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0000" w:themeColor="text1"/>
          <w:sz w:val="44"/>
          <w:szCs w:val="44"/>
          <w:highlight w:val="none"/>
        </w:rPr>
      </w:pPr>
      <w:r>
        <w:rPr>
          <w:rFonts w:hint="eastAsia"/>
          <w:color w:val="000000" w:themeColor="text1"/>
          <w:sz w:val="44"/>
          <w:szCs w:val="44"/>
          <w:highlight w:val="none"/>
        </w:rPr>
        <w:t>沥青计划数量表</w:t>
      </w:r>
    </w:p>
    <w:tbl>
      <w:tblPr>
        <w:tblStyle w:val="3"/>
        <w:tblW w:w="969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478"/>
        <w:gridCol w:w="439"/>
        <w:gridCol w:w="1082"/>
        <w:gridCol w:w="1800"/>
        <w:gridCol w:w="2625"/>
        <w:gridCol w:w="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包件号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规格型号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单位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需用数量（预估）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</w:rPr>
              <w:t>交货地点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暂估供应期及数量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0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-LQ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szCs w:val="21"/>
                <w:highlight w:val="none"/>
              </w:rPr>
              <w:t>重交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70</w:t>
            </w:r>
            <w:r>
              <w:rPr>
                <w:rFonts w:hint="eastAsia" w:ascii="仿宋" w:hAnsi="仿宋" w:eastAsia="仿宋" w:cs="宋体"/>
                <w:color w:val="000000"/>
                <w:szCs w:val="21"/>
                <w:highlight w:val="none"/>
              </w:rPr>
              <w:t>号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A</w:t>
            </w:r>
            <w:r>
              <w:rPr>
                <w:rFonts w:hint="eastAsia" w:ascii="仿宋" w:hAnsi="仿宋" w:eastAsia="仿宋" w:cs="宋体"/>
                <w:color w:val="000000"/>
                <w:szCs w:val="21"/>
                <w:highlight w:val="none"/>
              </w:rPr>
              <w:t>级基质沥青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吨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  <w:t>2088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  <w:t>湖南省邵阳市新宁县回龙寺镇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  <w:t>白新2标项目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沥青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  <w:t>拌合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站</w:t>
            </w:r>
          </w:p>
        </w:tc>
        <w:tc>
          <w:tcPr>
            <w:tcW w:w="26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预计2023年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月至2023年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</w:rPr>
              <w:t>月</w:t>
            </w:r>
          </w:p>
        </w:tc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24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SBS改性沥青（Ⅰ-D）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吨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  <w:t>3874</w:t>
            </w:r>
          </w:p>
        </w:tc>
        <w:tc>
          <w:tcPr>
            <w:tcW w:w="180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26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52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3229" w:type="dxa"/>
            <w:gridSpan w:val="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01-LQ包件合计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吨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5962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51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0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-LQ</w:t>
            </w:r>
          </w:p>
        </w:tc>
        <w:tc>
          <w:tcPr>
            <w:tcW w:w="24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  <w:t>重交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70</w:t>
            </w:r>
            <w:r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  <w:t>号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A</w:t>
            </w:r>
            <w:r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  <w:t>级基质沥青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吨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  <w:t>850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</w:rPr>
              <w:t>坦洲项目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highlight w:val="none"/>
              </w:rPr>
              <w:t>沥青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highlight w:val="none"/>
                <w:lang w:val="en-US" w:eastAsia="zh-CN"/>
              </w:rPr>
              <w:t>拌合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highlight w:val="none"/>
              </w:rPr>
              <w:t>站</w:t>
            </w:r>
            <w:bookmarkStart w:id="0" w:name="_GoBack"/>
            <w:bookmarkEnd w:id="0"/>
          </w:p>
        </w:tc>
        <w:tc>
          <w:tcPr>
            <w:tcW w:w="26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  <w:t>预计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</w:rPr>
              <w:t>2023年4月20日至2023年12月31日</w:t>
            </w:r>
          </w:p>
        </w:tc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24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SBS改性沥青（Ⅰ-D）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吨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18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26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52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24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  <w:t>重交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70</w:t>
            </w:r>
            <w:r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  <w:t>号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A</w:t>
            </w:r>
            <w:r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  <w:t>级基质沥青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吨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  <w:t>450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  <w:lang w:val="en-US" w:eastAsia="zh-CN"/>
              </w:rPr>
              <w:t>广东省中山市民众镇沙仔工业园下围尾（中山市中路沥青工程有限公司沥青搅拌站）</w:t>
            </w:r>
          </w:p>
        </w:tc>
        <w:tc>
          <w:tcPr>
            <w:tcW w:w="26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:highlight w:val="none"/>
              </w:rPr>
              <w:t>预计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</w:rPr>
              <w:t>2023年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</w:rPr>
              <w:t>月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zCs w:val="21"/>
                <w:highlight w:val="none"/>
              </w:rPr>
              <w:t>日至2023年12月31日</w:t>
            </w:r>
          </w:p>
        </w:tc>
        <w:tc>
          <w:tcPr>
            <w:tcW w:w="522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24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SBS改性沥青（Ⅰ-D）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吨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18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26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5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0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-LQ包件合计</w:t>
            </w:r>
          </w:p>
        </w:tc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  <w:t>吨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  <w:lang w:val="en-US" w:eastAsia="zh-CN"/>
              </w:rPr>
              <w:t>1500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:highlight w:val="none"/>
              </w:rPr>
            </w:pPr>
          </w:p>
        </w:tc>
      </w:tr>
    </w:tbl>
    <w:p>
      <w:pPr>
        <w:jc w:val="center"/>
        <w:rPr>
          <w:color w:val="000000" w:themeColor="text1"/>
          <w:sz w:val="44"/>
          <w:szCs w:val="44"/>
          <w:highlight w:val="none"/>
        </w:rPr>
      </w:pPr>
    </w:p>
    <w:p>
      <w:pPr>
        <w:jc w:val="center"/>
        <w:rPr>
          <w:color w:val="000000" w:themeColor="text1"/>
          <w:sz w:val="44"/>
          <w:szCs w:val="44"/>
          <w:highlight w:val="none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NmNWRkOTliNWVhOGY5NWE5Yzg0NDJlMTIxNjM0Y2MifQ=="/>
  </w:docVars>
  <w:rsids>
    <w:rsidRoot w:val="00AE1271"/>
    <w:rsid w:val="002D593A"/>
    <w:rsid w:val="005E5604"/>
    <w:rsid w:val="00771078"/>
    <w:rsid w:val="00883DDC"/>
    <w:rsid w:val="00AB16A1"/>
    <w:rsid w:val="00AE1271"/>
    <w:rsid w:val="00C74F28"/>
    <w:rsid w:val="00CB7D03"/>
    <w:rsid w:val="00D803E1"/>
    <w:rsid w:val="00F635BE"/>
    <w:rsid w:val="2B3A7729"/>
    <w:rsid w:val="364E03AD"/>
    <w:rsid w:val="512A3B15"/>
    <w:rsid w:val="6599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40" w:lineRule="exact"/>
      <w:ind w:left="-105" w:right="-105"/>
      <w:jc w:val="center"/>
      <w:outlineLvl w:val="0"/>
    </w:pPr>
    <w:rPr>
      <w:rFonts w:eastAsia="Arial Unicode MS"/>
      <w:sz w:val="2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227</Words>
  <Characters>301</Characters>
  <Lines>3</Lines>
  <Paragraphs>1</Paragraphs>
  <TotalTime>2</TotalTime>
  <ScaleCrop>false</ScaleCrop>
  <LinksUpToDate>false</LinksUpToDate>
  <CharactersWithSpaces>301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2021-01-26T08:14:00Z</dcterms:created>
  <dc:creator>谭斌</dc:creator>
  <cp:lastModifiedBy>谭斌</cp:lastModifiedBy>
  <dcterms:modified xsi:type="dcterms:W3CDTF">2023-03-24T01:38:27Z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9C00F3C402394C0F8EE0B8E757CD252D</vt:lpwstr>
  </property>
</Properties>
</file>